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E43222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E43222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414A7" w:rsidP="00D940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CF74A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/2018.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825D1" w:rsidP="00E432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Davorina Trstenjaka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825D1" w:rsidP="00E432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Školska 9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825D1" w:rsidP="00E432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Hrvatska Kostajnica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825D1" w:rsidP="00E432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44430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861DA" w:rsidRPr="003A2770" w:rsidRDefault="00D9405B" w:rsidP="00D940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71D37">
              <w:rPr>
                <w:b/>
                <w:sz w:val="22"/>
                <w:szCs w:val="22"/>
              </w:rPr>
              <w:t>.a</w:t>
            </w:r>
            <w:bookmarkStart w:id="0" w:name="_GoBack"/>
            <w:bookmarkEnd w:id="0"/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43222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F5B14" w:rsidP="002F5B14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5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F5B14" w:rsidP="00E4322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A728F" w:rsidP="009E6D6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9E6D6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 </w:t>
            </w:r>
            <w:r w:rsidR="009E6D6B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E6D6B" w:rsidP="009E6D6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6861DA">
              <w:rPr>
                <w:rFonts w:ascii="Times New Roman" w:hAnsi="Times New Roman"/>
              </w:rPr>
              <w:t xml:space="preserve"> noćenja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15A2F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Default="00A17B08" w:rsidP="00D9405B">
            <w:pPr>
              <w:rPr>
                <w:rFonts w:eastAsia="Calibri"/>
                <w:sz w:val="22"/>
                <w:szCs w:val="22"/>
              </w:rPr>
            </w:pPr>
          </w:p>
          <w:p w:rsidR="00946F3B" w:rsidRPr="003A2770" w:rsidRDefault="00946F3B" w:rsidP="00D94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 27.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Default="00A17B08" w:rsidP="00946F3B">
            <w:pPr>
              <w:rPr>
                <w:sz w:val="22"/>
                <w:szCs w:val="22"/>
              </w:rPr>
            </w:pPr>
          </w:p>
          <w:p w:rsidR="00946F3B" w:rsidRPr="00946F3B" w:rsidRDefault="00946F3B" w:rsidP="00946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Default="00A17B08" w:rsidP="00D9405B">
            <w:pPr>
              <w:rPr>
                <w:rFonts w:eastAsia="Calibri"/>
                <w:sz w:val="22"/>
                <w:szCs w:val="22"/>
              </w:rPr>
            </w:pPr>
          </w:p>
          <w:p w:rsidR="00946F3B" w:rsidRPr="003A2770" w:rsidRDefault="00946F3B" w:rsidP="00D94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  31.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Default="00A17B08" w:rsidP="00946F3B">
            <w:pPr>
              <w:rPr>
                <w:sz w:val="22"/>
                <w:szCs w:val="22"/>
              </w:rPr>
            </w:pPr>
          </w:p>
          <w:p w:rsidR="00946F3B" w:rsidRPr="003A2770" w:rsidRDefault="00946F3B" w:rsidP="00946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Default="00A17B08" w:rsidP="00D9405B">
            <w:pPr>
              <w:rPr>
                <w:rFonts w:eastAsia="Calibri"/>
                <w:sz w:val="22"/>
                <w:szCs w:val="22"/>
              </w:rPr>
            </w:pPr>
          </w:p>
          <w:p w:rsidR="00946F3B" w:rsidRPr="003A2770" w:rsidRDefault="00C718EF" w:rsidP="00D94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946F3B">
              <w:rPr>
                <w:sz w:val="22"/>
                <w:szCs w:val="22"/>
              </w:rPr>
              <w:t>.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E43222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E4322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E432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718EF" w:rsidP="00E43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E432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  <w:r w:rsidR="00DB068B">
              <w:rPr>
                <w:rFonts w:eastAsia="Calibri"/>
                <w:sz w:val="22"/>
                <w:szCs w:val="22"/>
              </w:rPr>
              <w:t>, mogućnost spajanja s nekom drugom školom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C15B8" w:rsidRPr="003A2770" w:rsidRDefault="00C718EF" w:rsidP="00E43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E43222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E43222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sz w:val="22"/>
                <w:szCs w:val="22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825D1" w:rsidP="00E4322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Hrvatska Kostajnica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9E6D6B" w:rsidRDefault="00C718EF" w:rsidP="00DB5BFE">
            <w:pPr>
              <w:jc w:val="both"/>
            </w:pPr>
            <w:r>
              <w:t xml:space="preserve">    </w:t>
            </w:r>
            <w:proofErr w:type="spellStart"/>
            <w:r w:rsidR="00085DFB">
              <w:t>Baćinska</w:t>
            </w:r>
            <w:proofErr w:type="spellEnd"/>
            <w:r w:rsidR="00085DFB">
              <w:t xml:space="preserve"> jezera, Dubrovnik</w:t>
            </w:r>
            <w:r>
              <w:t xml:space="preserve">        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B5BFE" w:rsidRDefault="00DB5BFE" w:rsidP="00DB5BFE">
            <w:pPr>
              <w:jc w:val="both"/>
            </w:pPr>
            <w:r>
              <w:t xml:space="preserve">           </w:t>
            </w:r>
            <w:r w:rsidR="00C718EF">
              <w:t>Korčula</w:t>
            </w:r>
          </w:p>
        </w:tc>
      </w:tr>
      <w:tr w:rsidR="00A17B08" w:rsidRPr="003A2770" w:rsidTr="00E4322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28616B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43222" w:rsidP="00E4322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E432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222" w:rsidRPr="006A728F" w:rsidRDefault="00E43222" w:rsidP="00E43222">
            <w:pPr>
              <w:rPr>
                <w:sz w:val="22"/>
                <w:szCs w:val="22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E43222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266D8" w:rsidRDefault="004266D8" w:rsidP="00ED4CD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4266D8">
              <w:rPr>
                <w:rFonts w:ascii="Times New Roman" w:hAnsi="Times New Roman"/>
              </w:rPr>
              <w:t>X</w:t>
            </w:r>
            <w:r w:rsidR="00ED4CD1">
              <w:rPr>
                <w:rFonts w:ascii="Times New Roman" w:hAnsi="Times New Roman"/>
              </w:rPr>
              <w:t xml:space="preserve">     </w:t>
            </w:r>
            <w:r w:rsidR="00C718EF">
              <w:rPr>
                <w:rFonts w:ascii="Times New Roman" w:hAnsi="Times New Roman"/>
              </w:rPr>
              <w:t xml:space="preserve">        Korčula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E432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E43222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E43222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E43222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E43222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E43222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E43222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43222" w:rsidRPr="006A728F" w:rsidRDefault="009B0379" w:rsidP="00E43222">
            <w:pPr>
              <w:rPr>
                <w:sz w:val="22"/>
                <w:szCs w:val="22"/>
              </w:rPr>
            </w:pPr>
            <w:r w:rsidRPr="006A728F">
              <w:rPr>
                <w:sz w:val="22"/>
                <w:szCs w:val="22"/>
              </w:rPr>
              <w:t>X</w:t>
            </w:r>
          </w:p>
          <w:p w:rsidR="00E43222" w:rsidRPr="003A2770" w:rsidRDefault="00E43222" w:rsidP="00E43222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E432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F74AB" w:rsidRDefault="00CF74AB" w:rsidP="00CF74AB">
            <w:pPr>
              <w:rPr>
                <w:i/>
              </w:rPr>
            </w:pPr>
            <w:r>
              <w:rPr>
                <w:i/>
              </w:rPr>
              <w:t>4 puna pansiona s mogućnošću organizacije ručka na drugoj lokaciji ovisno o planu izleta</w:t>
            </w:r>
          </w:p>
        </w:tc>
      </w:tr>
      <w:tr w:rsidR="00A17B08" w:rsidRPr="003A2770" w:rsidTr="00E4322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</w:t>
            </w:r>
            <w:r w:rsidR="009E6D6B">
              <w:rPr>
                <w:rFonts w:ascii="Times New Roman" w:hAnsi="Times New Roman"/>
                <w:i/>
              </w:rPr>
              <w:t xml:space="preserve">parka ili parka prirode, </w:t>
            </w:r>
            <w:r w:rsidR="009E6D6B">
              <w:rPr>
                <w:rFonts w:ascii="Times New Roman" w:hAnsi="Times New Roman"/>
                <w:i/>
              </w:rPr>
              <w:lastRenderedPageBreak/>
              <w:t xml:space="preserve">akvarija,solane grada, </w:t>
            </w:r>
            <w:r w:rsidRPr="003A2770">
              <w:rPr>
                <w:rFonts w:ascii="Times New Roman" w:hAnsi="Times New Roman"/>
                <w:i/>
              </w:rPr>
              <w:t xml:space="preserve"> i sl. ili označiti s X  (za  e)</w:t>
            </w:r>
          </w:p>
        </w:tc>
      </w:tr>
      <w:tr w:rsidR="00A17B08" w:rsidRPr="006A728F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0B4D" w:rsidRDefault="00C718EF" w:rsidP="00CF74A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Vožnja brodom do Mljeta i ulaznice za Nacionalni p</w:t>
            </w:r>
            <w:r w:rsidR="00CF74AB">
              <w:rPr>
                <w:rFonts w:ascii="Times New Roman" w:hAnsi="Times New Roman"/>
              </w:rPr>
              <w:t>ark Mljet, Vožnja do Dubrovnika, razgledavanje Dubrovnika (</w:t>
            </w:r>
            <w:r w:rsidR="00085DFB">
              <w:rPr>
                <w:rFonts w:ascii="Times New Roman" w:hAnsi="Times New Roman"/>
              </w:rPr>
              <w:t>Dubrovačk</w:t>
            </w:r>
            <w:r w:rsidR="00CF74AB">
              <w:rPr>
                <w:rFonts w:ascii="Times New Roman" w:hAnsi="Times New Roman"/>
              </w:rPr>
              <w:t>e</w:t>
            </w:r>
            <w:r w:rsidR="00085DFB">
              <w:rPr>
                <w:rFonts w:ascii="Times New Roman" w:hAnsi="Times New Roman"/>
              </w:rPr>
              <w:t xml:space="preserve"> zidin</w:t>
            </w:r>
            <w:r w:rsidR="00CF74AB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,</w:t>
            </w:r>
            <w:r w:rsidR="00CF74AB">
              <w:rPr>
                <w:rFonts w:ascii="Times New Roman" w:hAnsi="Times New Roman"/>
              </w:rPr>
              <w:t xml:space="preserve"> </w:t>
            </w:r>
            <w:proofErr w:type="spellStart"/>
            <w:r w:rsidR="00CF74AB">
              <w:rPr>
                <w:rFonts w:ascii="Times New Roman" w:hAnsi="Times New Roman"/>
              </w:rPr>
              <w:t>Srđ</w:t>
            </w:r>
            <w:proofErr w:type="spellEnd"/>
            <w:r w:rsidR="00CF74AB">
              <w:rPr>
                <w:rFonts w:ascii="Times New Roman" w:hAnsi="Times New Roman"/>
              </w:rPr>
              <w:t>, žičara)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43222" w:rsidRDefault="00A17B08" w:rsidP="00A849B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0B4D" w:rsidRDefault="006A728F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0B4D">
              <w:rPr>
                <w:rFonts w:ascii="Times New Roman" w:hAnsi="Times New Roman"/>
              </w:rPr>
              <w:t>///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0B4D" w:rsidRDefault="00085DFB" w:rsidP="00D940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Dubrovnika, Korčule, NP Mljeta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0B4D" w:rsidRDefault="006A728F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0B4D">
              <w:rPr>
                <w:rFonts w:ascii="Times New Roman" w:hAnsi="Times New Roman"/>
              </w:rPr>
              <w:t xml:space="preserve">Molimo organizatora da </w:t>
            </w:r>
            <w:proofErr w:type="spellStart"/>
            <w:r w:rsidRPr="003A0B4D">
              <w:rPr>
                <w:rFonts w:ascii="Times New Roman" w:hAnsi="Times New Roman"/>
              </w:rPr>
              <w:t>ispoštuje</w:t>
            </w:r>
            <w:proofErr w:type="spellEnd"/>
            <w:r w:rsidRPr="003A0B4D">
              <w:rPr>
                <w:rFonts w:ascii="Times New Roman" w:hAnsi="Times New Roman"/>
              </w:rPr>
              <w:t xml:space="preserve"> čl.25,  st.2 Pravilnika o izvođenju izleta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E43222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E4322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E4322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E4322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0B4D" w:rsidRDefault="009B0379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0B4D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E4322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E43222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F5B14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E43222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E4322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B12A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861DA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E4322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E432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0B4D" w:rsidRDefault="00D51E01" w:rsidP="00CF74A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</w:t>
            </w:r>
            <w:r w:rsidR="00085DFB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.1</w:t>
            </w:r>
            <w:r w:rsidR="00D940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B12BEC">
              <w:rPr>
                <w:rFonts w:ascii="Times New Roman" w:hAnsi="Times New Roman"/>
              </w:rPr>
              <w:t>201</w:t>
            </w:r>
            <w:r w:rsidR="00085DFB">
              <w:rPr>
                <w:rFonts w:ascii="Times New Roman" w:hAnsi="Times New Roman"/>
              </w:rPr>
              <w:t>8</w:t>
            </w:r>
            <w:r w:rsidR="00B12BE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  <w:r w:rsidR="00B12BEC">
              <w:rPr>
                <w:rFonts w:ascii="Times New Roman" w:hAnsi="Times New Roman"/>
              </w:rPr>
              <w:t xml:space="preserve">do </w:t>
            </w:r>
            <w:r w:rsidR="00CF74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0B4D" w:rsidRDefault="00CF74AB" w:rsidP="002F5B14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5.12.2018.</w:t>
            </w:r>
          </w:p>
        </w:tc>
      </w:tr>
      <w:tr w:rsidR="00A17B08" w:rsidRPr="003A2770" w:rsidTr="00E4322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4322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0B4D" w:rsidRDefault="00CF74AB" w:rsidP="00CF74A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81EED">
              <w:rPr>
                <w:rFonts w:ascii="Times New Roman" w:hAnsi="Times New Roman"/>
              </w:rPr>
              <w:t>.12.2018</w:t>
            </w:r>
            <w:r w:rsidR="002F5B14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0B4D" w:rsidRDefault="00CF74AB" w:rsidP="00CF74A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12</w:t>
            </w:r>
            <w:r w:rsidR="00B42AA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  <w:r w:rsidR="00B42AAF">
              <w:rPr>
                <w:rFonts w:ascii="Times New Roman" w:hAnsi="Times New Roman"/>
              </w:rPr>
              <w:t>0</w:t>
            </w:r>
            <w:r w:rsidR="002F5B14">
              <w:rPr>
                <w:rFonts w:ascii="Times New Roman" w:hAnsi="Times New Roman"/>
              </w:rPr>
              <w:t xml:space="preserve"> sati</w:t>
            </w:r>
          </w:p>
        </w:tc>
      </w:tr>
    </w:tbl>
    <w:p w:rsidR="00A17B08" w:rsidRPr="00A849B2" w:rsidRDefault="00A17B08" w:rsidP="00A17B08">
      <w:pPr>
        <w:rPr>
          <w:sz w:val="8"/>
        </w:rPr>
      </w:pPr>
    </w:p>
    <w:p w:rsidR="003A0B4D" w:rsidRDefault="003A0B4D" w:rsidP="003A0B4D">
      <w:pPr>
        <w:pStyle w:val="Odlomakpopisa"/>
        <w:widowControl w:val="0"/>
        <w:numPr>
          <w:ilvl w:val="0"/>
          <w:numId w:val="7"/>
        </w:numPr>
        <w:tabs>
          <w:tab w:val="left" w:pos="403"/>
        </w:tabs>
        <w:spacing w:before="57" w:after="0" w:line="240" w:lineRule="auto"/>
        <w:ind w:hanging="973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w w:val="95"/>
        </w:rPr>
        <w:t>Prije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potpisivanja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ugovora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za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ponudu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odabrani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davatelj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usluga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dužan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je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dostaviti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ili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dati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školi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na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uvid:</w:t>
      </w:r>
    </w:p>
    <w:p w:rsidR="003A0B4D" w:rsidRDefault="003A0B4D" w:rsidP="003A0B4D">
      <w:pPr>
        <w:pStyle w:val="Odlomakpopisa"/>
        <w:widowControl w:val="0"/>
        <w:numPr>
          <w:ilvl w:val="1"/>
          <w:numId w:val="7"/>
        </w:numPr>
        <w:tabs>
          <w:tab w:val="left" w:pos="686"/>
        </w:tabs>
        <w:spacing w:before="44" w:after="0" w:line="224" w:lineRule="exact"/>
        <w:ind w:right="124" w:hanging="283"/>
        <w:rPr>
          <w:rFonts w:ascii="Times New Roman" w:eastAsia="Times New Roman" w:hAnsi="Times New Roman"/>
        </w:rPr>
      </w:pPr>
      <w:r>
        <w:rPr>
          <w:rFonts w:ascii="Times New Roman" w:hAnsi="Times New Roman"/>
          <w:w w:val="90"/>
        </w:rPr>
        <w:t>dokaz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o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registraciji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(preslika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izvatka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iz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sudskog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ili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obrtnog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registra)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iz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kojeg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je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razvidno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da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je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davatelj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usluga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registriran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za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 xml:space="preserve">obavljanje </w:t>
      </w:r>
      <w:r>
        <w:rPr>
          <w:rFonts w:ascii="Times New Roman" w:hAnsi="Times New Roman"/>
          <w:w w:val="85"/>
        </w:rPr>
        <w:t>djelatnosti  turističke</w:t>
      </w:r>
      <w:r>
        <w:rPr>
          <w:rFonts w:ascii="Times New Roman" w:hAnsi="Times New Roman"/>
          <w:spacing w:val="18"/>
          <w:w w:val="85"/>
        </w:rPr>
        <w:t xml:space="preserve"> </w:t>
      </w:r>
      <w:r>
        <w:rPr>
          <w:rFonts w:ascii="Times New Roman" w:hAnsi="Times New Roman"/>
          <w:w w:val="85"/>
        </w:rPr>
        <w:t>agencije,</w:t>
      </w:r>
    </w:p>
    <w:p w:rsidR="003A0B4D" w:rsidRDefault="003A0B4D" w:rsidP="003A0B4D">
      <w:pPr>
        <w:pStyle w:val="Odlomakpopisa"/>
        <w:widowControl w:val="0"/>
        <w:numPr>
          <w:ilvl w:val="1"/>
          <w:numId w:val="7"/>
        </w:numPr>
        <w:tabs>
          <w:tab w:val="left" w:pos="686"/>
        </w:tabs>
        <w:spacing w:before="42" w:after="0" w:line="224" w:lineRule="exact"/>
        <w:ind w:right="124" w:hanging="28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3"/>
          <w:w w:val="90"/>
        </w:rPr>
        <w:t xml:space="preserve">presliku </w:t>
      </w:r>
      <w:r>
        <w:rPr>
          <w:rFonts w:ascii="Times New Roman" w:eastAsia="Times New Roman" w:hAnsi="Times New Roman"/>
          <w:w w:val="90"/>
        </w:rPr>
        <w:t xml:space="preserve">rješenja nadležnog ureda </w:t>
      </w:r>
      <w:r>
        <w:rPr>
          <w:rFonts w:ascii="Times New Roman" w:eastAsia="Times New Roman" w:hAnsi="Times New Roman"/>
          <w:spacing w:val="-3"/>
          <w:w w:val="90"/>
        </w:rPr>
        <w:t xml:space="preserve">državne uprave </w:t>
      </w:r>
      <w:r>
        <w:rPr>
          <w:rFonts w:ascii="Times New Roman" w:eastAsia="Times New Roman" w:hAnsi="Times New Roman"/>
          <w:w w:val="90"/>
        </w:rPr>
        <w:t xml:space="preserve">o </w:t>
      </w:r>
      <w:r>
        <w:rPr>
          <w:rFonts w:ascii="Times New Roman" w:eastAsia="Times New Roman" w:hAnsi="Times New Roman"/>
          <w:spacing w:val="-3"/>
          <w:w w:val="90"/>
        </w:rPr>
        <w:t xml:space="preserve">ispunjavanju propisanih </w:t>
      </w:r>
      <w:r>
        <w:rPr>
          <w:rFonts w:ascii="Times New Roman" w:eastAsia="Times New Roman" w:hAnsi="Times New Roman"/>
          <w:w w:val="90"/>
        </w:rPr>
        <w:t xml:space="preserve">uvjeta za pružanje usluga turističke agencije – </w:t>
      </w:r>
      <w:r>
        <w:rPr>
          <w:rFonts w:ascii="Times New Roman" w:eastAsia="Times New Roman" w:hAnsi="Times New Roman"/>
          <w:spacing w:val="-3"/>
          <w:w w:val="90"/>
        </w:rPr>
        <w:t>organizi</w:t>
      </w:r>
      <w:r>
        <w:rPr>
          <w:rFonts w:ascii="Times New Roman" w:eastAsia="Times New Roman" w:hAnsi="Times New Roman"/>
          <w:w w:val="90"/>
        </w:rPr>
        <w:t xml:space="preserve">ranje paket-aranžmana, sklapanje </w:t>
      </w:r>
      <w:r>
        <w:rPr>
          <w:rFonts w:ascii="Times New Roman" w:eastAsia="Times New Roman" w:hAnsi="Times New Roman"/>
          <w:spacing w:val="-3"/>
          <w:w w:val="90"/>
        </w:rPr>
        <w:t xml:space="preserve">ugovora </w:t>
      </w:r>
      <w:r>
        <w:rPr>
          <w:rFonts w:ascii="Times New Roman" w:eastAsia="Times New Roman" w:hAnsi="Times New Roman"/>
          <w:w w:val="90"/>
        </w:rPr>
        <w:t xml:space="preserve">i </w:t>
      </w:r>
      <w:r>
        <w:rPr>
          <w:rFonts w:ascii="Times New Roman" w:eastAsia="Times New Roman" w:hAnsi="Times New Roman"/>
          <w:spacing w:val="-3"/>
          <w:w w:val="90"/>
        </w:rPr>
        <w:t xml:space="preserve">provedba ugovora </w:t>
      </w:r>
      <w:r>
        <w:rPr>
          <w:rFonts w:ascii="Times New Roman" w:eastAsia="Times New Roman" w:hAnsi="Times New Roman"/>
          <w:w w:val="90"/>
        </w:rPr>
        <w:t xml:space="preserve">o paket-aranžmanu, organizaciji izleta, sklapanje i </w:t>
      </w:r>
      <w:r>
        <w:rPr>
          <w:rFonts w:ascii="Times New Roman" w:eastAsia="Times New Roman" w:hAnsi="Times New Roman"/>
          <w:spacing w:val="-3"/>
          <w:w w:val="90"/>
        </w:rPr>
        <w:t xml:space="preserve">provedba ugovora </w:t>
      </w:r>
      <w:r>
        <w:rPr>
          <w:rFonts w:ascii="Times New Roman" w:eastAsia="Times New Roman" w:hAnsi="Times New Roman"/>
          <w:w w:val="90"/>
        </w:rPr>
        <w:t>o</w:t>
      </w:r>
      <w:r>
        <w:rPr>
          <w:rFonts w:ascii="Times New Roman" w:eastAsia="Times New Roman" w:hAnsi="Times New Roman"/>
          <w:spacing w:val="1"/>
          <w:w w:val="90"/>
        </w:rPr>
        <w:t xml:space="preserve"> </w:t>
      </w:r>
      <w:r>
        <w:rPr>
          <w:rFonts w:ascii="Times New Roman" w:eastAsia="Times New Roman" w:hAnsi="Times New Roman"/>
          <w:spacing w:val="-3"/>
          <w:w w:val="90"/>
        </w:rPr>
        <w:t>izletu.</w:t>
      </w:r>
    </w:p>
    <w:p w:rsidR="003A0B4D" w:rsidRDefault="003A0B4D" w:rsidP="003A0B4D">
      <w:pPr>
        <w:pStyle w:val="Odlomakpopisa"/>
        <w:widowControl w:val="0"/>
        <w:tabs>
          <w:tab w:val="left" w:pos="686"/>
        </w:tabs>
        <w:spacing w:before="42" w:after="0" w:line="224" w:lineRule="exact"/>
        <w:ind w:left="685" w:right="124"/>
        <w:rPr>
          <w:rFonts w:ascii="Times New Roman" w:eastAsia="Times New Roman" w:hAnsi="Times New Roman"/>
        </w:rPr>
      </w:pP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2. Mjesec dana prije realizacije ugovora odabrani davatelj usluga dužan je dostaviti ili dati školi na uvid: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a) dokaz o osiguranju jamčevine (za višednevnu ekskurziju ili višednevnu terensku nastavu),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b) dokaz o osiguranju od odgovornosti za štetu koju turistička agencija prouzroči neispunjenjem, djelomičnim ispunjenjem ili neurednim ispunjenjem obveza iz paket-aranžmana (preslika polica).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1) Pristigle ponude trebaju sadržavati i u cijenu uključivati: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a) prijevoz sudionika isključivo prijevoznim sredstvima koji udovoljavaju propisima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b) osiguranje odgovornosti i jamčevine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2) Ponude trebaju biti: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a) u skladu s propisima vezanim uz turističku djelatnost ili sukladno posebnim propisima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b) razrađene po traženim točkama i s iskazanom ukupnom cijenom po učeniku.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3) U obzir će se uzimati ponude zaprimljene u poštanskome uredu ili osobno dostavljene na školsku ustanovu do navedenoga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roka.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4) Školska ustanova ne smije mijenjati sadržaj obrasca poziva, već samo popunjavati prazne rubrike.</w:t>
      </w: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</w:p>
    <w:p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3A0B4D" w:rsidRDefault="003A0B4D" w:rsidP="003A0B4D">
      <w:pPr>
        <w:spacing w:before="6"/>
        <w:rPr>
          <w:sz w:val="18"/>
          <w:szCs w:val="18"/>
        </w:rPr>
      </w:pPr>
    </w:p>
    <w:sectPr w:rsidR="003A0B4D" w:rsidSect="002B2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2A0A"/>
    <w:multiLevelType w:val="hybridMultilevel"/>
    <w:tmpl w:val="E8CC730A"/>
    <w:lvl w:ilvl="0" w:tplc="A2DE87BA">
      <w:start w:val="1"/>
      <w:numFmt w:val="decimal"/>
      <w:lvlText w:val="%1."/>
      <w:lvlJc w:val="left"/>
      <w:pPr>
        <w:ind w:left="1092" w:hanging="284"/>
      </w:pPr>
      <w:rPr>
        <w:rFonts w:ascii="Times New Roman" w:eastAsia="Times New Roman" w:hAnsi="Times New Roman" w:cs="Times New Roman" w:hint="default"/>
        <w:spacing w:val="-1"/>
        <w:w w:val="83"/>
        <w:sz w:val="20"/>
        <w:szCs w:val="20"/>
      </w:rPr>
    </w:lvl>
    <w:lvl w:ilvl="1" w:tplc="77940B4C">
      <w:start w:val="1"/>
      <w:numFmt w:val="lowerLetter"/>
      <w:lvlText w:val="%2)"/>
      <w:lvlJc w:val="left"/>
      <w:pPr>
        <w:ind w:left="685" w:hanging="284"/>
      </w:pPr>
      <w:rPr>
        <w:rFonts w:ascii="Times New Roman" w:eastAsia="Times New Roman" w:hAnsi="Times New Roman" w:cs="Times New Roman" w:hint="default"/>
        <w:spacing w:val="-1"/>
        <w:w w:val="89"/>
        <w:sz w:val="20"/>
        <w:szCs w:val="20"/>
      </w:rPr>
    </w:lvl>
    <w:lvl w:ilvl="2" w:tplc="A830ACF6">
      <w:start w:val="1"/>
      <w:numFmt w:val="bullet"/>
      <w:lvlText w:val="•"/>
      <w:lvlJc w:val="left"/>
      <w:pPr>
        <w:ind w:left="2113" w:hanging="284"/>
      </w:pPr>
    </w:lvl>
    <w:lvl w:ilvl="3" w:tplc="CBA4CA94">
      <w:start w:val="1"/>
      <w:numFmt w:val="bullet"/>
      <w:lvlText w:val="•"/>
      <w:lvlJc w:val="left"/>
      <w:pPr>
        <w:ind w:left="3127" w:hanging="284"/>
      </w:pPr>
    </w:lvl>
    <w:lvl w:ilvl="4" w:tplc="13B2DA60">
      <w:start w:val="1"/>
      <w:numFmt w:val="bullet"/>
      <w:lvlText w:val="•"/>
      <w:lvlJc w:val="left"/>
      <w:pPr>
        <w:ind w:left="4140" w:hanging="284"/>
      </w:pPr>
    </w:lvl>
    <w:lvl w:ilvl="5" w:tplc="2130B792">
      <w:start w:val="1"/>
      <w:numFmt w:val="bullet"/>
      <w:lvlText w:val="•"/>
      <w:lvlJc w:val="left"/>
      <w:pPr>
        <w:ind w:left="5154" w:hanging="284"/>
      </w:pPr>
    </w:lvl>
    <w:lvl w:ilvl="6" w:tplc="FC88B0C2">
      <w:start w:val="1"/>
      <w:numFmt w:val="bullet"/>
      <w:lvlText w:val="•"/>
      <w:lvlJc w:val="left"/>
      <w:pPr>
        <w:ind w:left="6167" w:hanging="284"/>
      </w:pPr>
    </w:lvl>
    <w:lvl w:ilvl="7" w:tplc="81ECCE42">
      <w:start w:val="1"/>
      <w:numFmt w:val="bullet"/>
      <w:lvlText w:val="•"/>
      <w:lvlJc w:val="left"/>
      <w:pPr>
        <w:ind w:left="7181" w:hanging="284"/>
      </w:pPr>
    </w:lvl>
    <w:lvl w:ilvl="8" w:tplc="6C241054">
      <w:start w:val="1"/>
      <w:numFmt w:val="bullet"/>
      <w:lvlText w:val="•"/>
      <w:lvlJc w:val="left"/>
      <w:pPr>
        <w:ind w:left="8194" w:hanging="284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E120D"/>
    <w:multiLevelType w:val="hybridMultilevel"/>
    <w:tmpl w:val="A3FEB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47CC0"/>
    <w:rsid w:val="00085DFB"/>
    <w:rsid w:val="002706E4"/>
    <w:rsid w:val="0028616B"/>
    <w:rsid w:val="002B274B"/>
    <w:rsid w:val="002F5B14"/>
    <w:rsid w:val="00370D8A"/>
    <w:rsid w:val="003A0B4D"/>
    <w:rsid w:val="004266D8"/>
    <w:rsid w:val="004942FB"/>
    <w:rsid w:val="00592B6F"/>
    <w:rsid w:val="00607654"/>
    <w:rsid w:val="006861DA"/>
    <w:rsid w:val="006A728F"/>
    <w:rsid w:val="00715A2F"/>
    <w:rsid w:val="007414A7"/>
    <w:rsid w:val="00881EED"/>
    <w:rsid w:val="008825D1"/>
    <w:rsid w:val="008C15B8"/>
    <w:rsid w:val="00946DDD"/>
    <w:rsid w:val="00946F3B"/>
    <w:rsid w:val="009B0379"/>
    <w:rsid w:val="009B12A8"/>
    <w:rsid w:val="009E58AB"/>
    <w:rsid w:val="009E6D6B"/>
    <w:rsid w:val="00A17B08"/>
    <w:rsid w:val="00A52D3B"/>
    <w:rsid w:val="00A601A8"/>
    <w:rsid w:val="00A849B2"/>
    <w:rsid w:val="00B12BEC"/>
    <w:rsid w:val="00B42AAF"/>
    <w:rsid w:val="00B71D37"/>
    <w:rsid w:val="00C01F2C"/>
    <w:rsid w:val="00C718EF"/>
    <w:rsid w:val="00C73D7F"/>
    <w:rsid w:val="00CB0D03"/>
    <w:rsid w:val="00CD4729"/>
    <w:rsid w:val="00CF2985"/>
    <w:rsid w:val="00CF74AB"/>
    <w:rsid w:val="00D26301"/>
    <w:rsid w:val="00D51E01"/>
    <w:rsid w:val="00D9405B"/>
    <w:rsid w:val="00DB068B"/>
    <w:rsid w:val="00DB5BFE"/>
    <w:rsid w:val="00E43222"/>
    <w:rsid w:val="00ED4CD1"/>
    <w:rsid w:val="00EF5916"/>
    <w:rsid w:val="00F04360"/>
    <w:rsid w:val="00F66073"/>
    <w:rsid w:val="00F7294F"/>
    <w:rsid w:val="00FD2757"/>
    <w:rsid w:val="00FE534F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 w:bidi="ar-SA"/>
    </w:rPr>
  </w:style>
  <w:style w:type="paragraph" w:styleId="Odlomakpopisa">
    <w:name w:val="List Paragraph"/>
    <w:basedOn w:val="Normal"/>
    <w:uiPriority w:val="1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 w:bidi="ar-SA"/>
    </w:rPr>
  </w:style>
  <w:style w:type="paragraph" w:styleId="Odlomakpopisa">
    <w:name w:val="List Paragraph"/>
    <w:basedOn w:val="Normal"/>
    <w:uiPriority w:val="1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533E-20B2-4492-839F-A4B97DC4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OŠ</cp:lastModifiedBy>
  <cp:revision>3</cp:revision>
  <cp:lastPrinted>2018-11-23T12:20:00Z</cp:lastPrinted>
  <dcterms:created xsi:type="dcterms:W3CDTF">2018-11-23T12:19:00Z</dcterms:created>
  <dcterms:modified xsi:type="dcterms:W3CDTF">2018-11-23T12:20:00Z</dcterms:modified>
</cp:coreProperties>
</file>