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B5" w:rsidRDefault="00B0256A">
      <w:pPr>
        <w:spacing w:before="100" w:after="10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hr-H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Pravilnici</w:t>
      </w:r>
      <w:r w:rsidR="0077153C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 xml:space="preserve"> i protokoli</w:t>
      </w:r>
      <w:r w:rsidR="00215FC8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,….</w:t>
      </w:r>
    </w:p>
    <w:p w:rsidR="0077153C" w:rsidRDefault="0077153C">
      <w:pPr>
        <w:spacing w:before="100" w:after="100" w:line="240" w:lineRule="auto"/>
      </w:pPr>
    </w:p>
    <w:p w:rsidR="005B0EB5" w:rsidRPr="0077153C" w:rsidRDefault="00B0256A">
      <w:pPr>
        <w:spacing w:before="100" w:after="100" w:line="240" w:lineRule="auto"/>
        <w:rPr>
          <w:u w:val="single"/>
        </w:rPr>
      </w:pPr>
      <w:hyperlink r:id="rId7" w:history="1">
        <w:r w:rsidRPr="007715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 xml:space="preserve">Pravilnik o kriterijima za izricanje pedagoških </w:t>
        </w:r>
        <w:r w:rsidRPr="007715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 xml:space="preserve">mjera </w:t>
        </w:r>
      </w:hyperlink>
    </w:p>
    <w:p w:rsidR="005B0EB5" w:rsidRPr="0077153C" w:rsidRDefault="00B0256A">
      <w:pPr>
        <w:spacing w:before="100" w:after="100" w:line="240" w:lineRule="auto"/>
        <w:rPr>
          <w:u w:val="single"/>
        </w:rPr>
      </w:pPr>
      <w:hyperlink r:id="rId8" w:history="1">
        <w:r w:rsidRPr="007715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Pravilnik o osnovnoškolskom i srednjoškolskom odgoju i obrazovanju učenika s teškoćama</w:t>
        </w:r>
      </w:hyperlink>
      <w:r w:rsidRPr="0077153C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</w:t>
      </w:r>
    </w:p>
    <w:p w:rsidR="005B0EB5" w:rsidRPr="0077153C" w:rsidRDefault="00B0256A">
      <w:pPr>
        <w:spacing w:before="100" w:after="100" w:line="240" w:lineRule="auto"/>
        <w:rPr>
          <w:u w:val="single"/>
        </w:rPr>
      </w:pPr>
      <w:hyperlink r:id="rId9" w:history="1">
        <w:r w:rsidRPr="007715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Pravilnik o izvođenju izleta, ekskurzija i drugih odgojno-obrazov</w:t>
        </w:r>
        <w:r w:rsidRPr="007715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nih aktivnosti izvan škole</w:t>
        </w:r>
      </w:hyperlink>
      <w:r w:rsidRPr="0077153C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</w:t>
      </w:r>
    </w:p>
    <w:p w:rsidR="005B0EB5" w:rsidRDefault="00B0256A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hyperlink r:id="rId10" w:history="1">
        <w:r w:rsidRPr="007715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Pravilnik o izmjenama i dopunama Pravilnika o sadržaju i obliku svjedodžbi i drugih javnih isprava te pedagoškoj dokumentaciji i evidenciji u školskim ustanovama</w:t>
        </w:r>
      </w:hyperlink>
      <w:r w:rsidRPr="0077153C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 </w:t>
      </w:r>
    </w:p>
    <w:p w:rsidR="005B0EB5" w:rsidRDefault="00B0256A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hyperlink r:id="rId11" w:history="1">
        <w:r w:rsidRPr="007715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Pravilnik o načinima, postupcima i elementima vrednovanja učenika u osnovnoj i srednjoj školi</w:t>
        </w:r>
      </w:hyperlink>
      <w:r w:rsidRPr="0077153C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</w:t>
      </w:r>
    </w:p>
    <w:p w:rsidR="00CF3C5E" w:rsidRPr="00CF3C5E" w:rsidRDefault="00CF3C5E" w:rsidP="00CF3C5E">
      <w:pPr>
        <w:pStyle w:val="tb-na16"/>
        <w:rPr>
          <w:color w:val="260D8F"/>
          <w:u w:val="single"/>
        </w:rPr>
      </w:pPr>
      <w:r w:rsidRPr="00CF3C5E">
        <w:rPr>
          <w:color w:val="260D8F"/>
          <w:u w:val="single"/>
        </w:rPr>
        <w:t>Pravilnik o načinu postupanja odgojno--obrazovnih radnika školskih ustanova u poduzimanju mjera zaštite prava učenika te prijave svakog kršenja tih prava nadležnim tijelima</w:t>
      </w:r>
    </w:p>
    <w:p w:rsidR="0077153C" w:rsidRPr="0077153C" w:rsidRDefault="0077153C" w:rsidP="0077153C">
      <w:pPr>
        <w:pStyle w:val="box458230"/>
        <w:rPr>
          <w:color w:val="2D06BA"/>
        </w:rPr>
      </w:pPr>
      <w:r w:rsidRPr="0077153C">
        <w:rPr>
          <w:color w:val="2D06BA"/>
        </w:rPr>
        <w:t>Protokol o postupanju u slučaju seksualnog nasilja</w:t>
      </w:r>
    </w:p>
    <w:p w:rsidR="00215FC8" w:rsidRPr="00215FC8" w:rsidRDefault="00215FC8" w:rsidP="00215FC8">
      <w:pPr>
        <w:keepNext/>
        <w:suppressAutoHyphens w:val="0"/>
        <w:autoSpaceDN/>
        <w:spacing w:after="0" w:line="240" w:lineRule="auto"/>
        <w:textAlignment w:val="auto"/>
        <w:outlineLvl w:val="1"/>
        <w:rPr>
          <w:rFonts w:asciiTheme="minorHAnsi" w:eastAsia="Batang" w:hAnsiTheme="minorHAnsi" w:cs="Arial"/>
          <w:color w:val="9900CC"/>
          <w:sz w:val="24"/>
          <w:szCs w:val="24"/>
          <w:lang w:eastAsia="hr-HR"/>
        </w:rPr>
      </w:pPr>
      <w:r w:rsidRPr="00215FC8">
        <w:rPr>
          <w:rFonts w:asciiTheme="minorHAnsi" w:eastAsia="Batang" w:hAnsiTheme="minorHAnsi" w:cs="Arial"/>
          <w:color w:val="9900CC"/>
          <w:sz w:val="24"/>
          <w:szCs w:val="24"/>
          <w:lang w:eastAsia="hr-HR"/>
        </w:rPr>
        <w:t>Protokol o postupanju u slučaju nasilja među djecom i mladima</w:t>
      </w:r>
    </w:p>
    <w:p w:rsidR="00215FC8" w:rsidRDefault="00215FC8" w:rsidP="00215FC8">
      <w:pPr>
        <w:pStyle w:val="Bezproreda"/>
      </w:pPr>
    </w:p>
    <w:p w:rsidR="005B0EB5" w:rsidRPr="00215FC8" w:rsidRDefault="00215FC8">
      <w:pPr>
        <w:rPr>
          <w:color w:val="CC0099"/>
          <w:sz w:val="24"/>
          <w:szCs w:val="24"/>
        </w:rPr>
      </w:pPr>
      <w:r w:rsidRPr="00215FC8">
        <w:rPr>
          <w:color w:val="CC0099"/>
          <w:sz w:val="24"/>
          <w:szCs w:val="24"/>
        </w:rPr>
        <w:t>Kućni red</w:t>
      </w:r>
    </w:p>
    <w:p w:rsidR="00FB6A49" w:rsidRDefault="0038001C">
      <w:pPr>
        <w:rPr>
          <w:color w:val="D60093"/>
        </w:rPr>
      </w:pPr>
      <w:r w:rsidRPr="00542CFD">
        <w:rPr>
          <w:color w:val="D60093"/>
        </w:rPr>
        <w:t xml:space="preserve">Odluka o početku i završetku nastavne godine, broju radnih dana i trajanju odmora učenika osnovnih i srednjih škola </w:t>
      </w:r>
    </w:p>
    <w:p w:rsidR="00FB6A49" w:rsidRPr="00FB6A49" w:rsidRDefault="00FB6A49" w:rsidP="00FB6A49">
      <w:pPr>
        <w:pStyle w:val="box457558"/>
        <w:rPr>
          <w:color w:val="CC0066"/>
        </w:rPr>
      </w:pPr>
      <w:r w:rsidRPr="00FB6A49">
        <w:rPr>
          <w:color w:val="CC0066"/>
        </w:rPr>
        <w:t>Zakon o provedbi opće uredbe o zaštiti podataka</w:t>
      </w:r>
    </w:p>
    <w:p w:rsidR="00215FC8" w:rsidRPr="00FB6A49" w:rsidRDefault="00215FC8" w:rsidP="00FB6A49">
      <w:bookmarkStart w:id="0" w:name="_GoBack"/>
      <w:bookmarkEnd w:id="0"/>
    </w:p>
    <w:sectPr w:rsidR="00215FC8" w:rsidRPr="00FB6A4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6A" w:rsidRDefault="00B0256A">
      <w:pPr>
        <w:spacing w:after="0" w:line="240" w:lineRule="auto"/>
      </w:pPr>
      <w:r>
        <w:separator/>
      </w:r>
    </w:p>
  </w:endnote>
  <w:endnote w:type="continuationSeparator" w:id="0">
    <w:p w:rsidR="00B0256A" w:rsidRDefault="00B0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6A" w:rsidRDefault="00B025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256A" w:rsidRDefault="00B02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0EB5"/>
    <w:rsid w:val="00215FC8"/>
    <w:rsid w:val="0038001C"/>
    <w:rsid w:val="00542CFD"/>
    <w:rsid w:val="005B0EB5"/>
    <w:rsid w:val="0077153C"/>
    <w:rsid w:val="00B0256A"/>
    <w:rsid w:val="00CF3C5E"/>
    <w:rsid w:val="00F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230">
    <w:name w:val="box_458230"/>
    <w:basedOn w:val="Normal"/>
    <w:rsid w:val="0077153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15FC8"/>
    <w:pPr>
      <w:suppressAutoHyphens/>
      <w:spacing w:after="0" w:line="240" w:lineRule="auto"/>
    </w:pPr>
  </w:style>
  <w:style w:type="paragraph" w:customStyle="1" w:styleId="tb-na16">
    <w:name w:val="tb-na16"/>
    <w:basedOn w:val="Normal"/>
    <w:rsid w:val="00CF3C5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F3C5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7558">
    <w:name w:val="box_457558"/>
    <w:basedOn w:val="Normal"/>
    <w:rsid w:val="00FB6A4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230">
    <w:name w:val="box_458230"/>
    <w:basedOn w:val="Normal"/>
    <w:rsid w:val="0077153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15FC8"/>
    <w:pPr>
      <w:suppressAutoHyphens/>
      <w:spacing w:after="0" w:line="240" w:lineRule="auto"/>
    </w:pPr>
  </w:style>
  <w:style w:type="paragraph" w:customStyle="1" w:styleId="tb-na16">
    <w:name w:val="tb-na16"/>
    <w:basedOn w:val="Normal"/>
    <w:rsid w:val="00CF3C5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F3C5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7558">
    <w:name w:val="box_457558"/>
    <w:basedOn w:val="Normal"/>
    <w:rsid w:val="00FB6A4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o.hr/images/razno/Pravilnik_za_ucenike_s_teskocam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zoo.hr/images/razno/Pravilnik_o_kriterijima_za_izricanje_pedagoskih_mjera_NN_br_94_2015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zoo.hr/images/stories/dokumenti/propisi/Pravilnici_06.pdf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zoo.hr/images/razno/Pravilni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zoo.hr/images/razno/Pravilnik_o_izvodenju_izleta_ekskurzija.pdf" TargetMode="Externa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DB7C396B9CF45ADD0F09FCBA6D50C" ma:contentTypeVersion="2" ma:contentTypeDescription="Stvaranje novog dokumenta." ma:contentTypeScope="" ma:versionID="9c8954cc727137f3ba67e2c867876179">
  <xsd:schema xmlns:xsd="http://www.w3.org/2001/XMLSchema" xmlns:xs="http://www.w3.org/2001/XMLSchema" xmlns:p="http://schemas.microsoft.com/office/2006/metadata/properties" xmlns:ns2="b6456630-1c42-4d80-96e0-1f3915f56507" targetNamespace="http://schemas.microsoft.com/office/2006/metadata/properties" ma:root="true" ma:fieldsID="945ac3697c0e44d5c4cedd8d11271723" ns2:_="">
    <xsd:import namespace="b6456630-1c42-4d80-96e0-1f3915f56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6630-1c42-4d80-96e0-1f3915f56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C036E-57C2-4094-9BD4-D6D97A1720E6}"/>
</file>

<file path=customXml/itemProps2.xml><?xml version="1.0" encoding="utf-8"?>
<ds:datastoreItem xmlns:ds="http://schemas.openxmlformats.org/officeDocument/2006/customXml" ds:itemID="{37E8CC55-3CA1-40FC-ACA2-40A641176757}"/>
</file>

<file path=customXml/itemProps3.xml><?xml version="1.0" encoding="utf-8"?>
<ds:datastoreItem xmlns:ds="http://schemas.openxmlformats.org/officeDocument/2006/customXml" ds:itemID="{375060D9-2BFF-47E4-9D2D-9607874D6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6</cp:revision>
  <dcterms:created xsi:type="dcterms:W3CDTF">2019-08-30T09:57:00Z</dcterms:created>
  <dcterms:modified xsi:type="dcterms:W3CDTF">2019-08-30T10:07:00Z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0x0101001DDDB7C396B9CF45ADD0F09FCBA6D50C</vt:lpwstr>
  </property>
</Properties>
</file>